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5-mrk-farve6"/>
        <w:tblW w:w="14454" w:type="dxa"/>
        <w:tblLook w:val="04A0" w:firstRow="1" w:lastRow="0" w:firstColumn="1" w:lastColumn="0" w:noHBand="0" w:noVBand="1"/>
      </w:tblPr>
      <w:tblGrid>
        <w:gridCol w:w="1825"/>
        <w:gridCol w:w="12629"/>
      </w:tblGrid>
      <w:tr w:rsidR="00D03699" w14:paraId="32B5349E" w14:textId="77777777" w:rsidTr="00B40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2"/>
          </w:tcPr>
          <w:p w14:paraId="2990CA7F" w14:textId="34AA2F37" w:rsidR="00D03699" w:rsidRPr="00586369" w:rsidRDefault="00D03699" w:rsidP="00D03699">
            <w:pPr>
              <w:rPr>
                <w:b w:val="0"/>
                <w:bCs w:val="0"/>
                <w:color w:val="auto"/>
              </w:rPr>
            </w:pPr>
            <w:r w:rsidRPr="00352474">
              <w:rPr>
                <w:rFonts w:ascii="Verdana" w:hAnsi="Verdana"/>
                <w:b w:val="0"/>
              </w:rPr>
              <w:t xml:space="preserve">Mål for undervisningen </w:t>
            </w:r>
          </w:p>
        </w:tc>
      </w:tr>
      <w:tr w:rsidR="00197C96" w14:paraId="2EB7B1ED" w14:textId="77777777" w:rsidTr="005F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58C3BA10" w14:textId="1326C852" w:rsidR="00197C96" w:rsidRPr="00D03699" w:rsidRDefault="00197C96">
            <w:r>
              <w:rPr>
                <w:rFonts w:asciiTheme="minorHAnsi" w:hAnsiTheme="minorHAnsi" w:cstheme="minorHAnsi"/>
                <w:b w:val="0"/>
                <w:bCs w:val="0"/>
              </w:rPr>
              <w:t>Fagets mål</w:t>
            </w:r>
          </w:p>
        </w:tc>
        <w:tc>
          <w:tcPr>
            <w:tcW w:w="12629" w:type="dxa"/>
          </w:tcPr>
          <w:p w14:paraId="3CC2F887" w14:textId="77777777" w:rsidR="00197C96" w:rsidRDefault="00197C96" w:rsidP="00197C96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146F7">
              <w:rPr>
                <w:rFonts w:ascii="Verdana" w:hAnsi="Verdana"/>
              </w:rPr>
              <w:t>Lærlingen kan deltage i etablering af udvalgte landbrugsafgrøder på baggrund af kendskab til relevante landbrugsmaskiners opbygning, arbejdsorganer og deres funktioner.</w:t>
            </w:r>
          </w:p>
          <w:p w14:paraId="1EC53726" w14:textId="77777777" w:rsidR="00197C96" w:rsidRPr="007146F7" w:rsidRDefault="00197C96" w:rsidP="00197C96">
            <w:pPr>
              <w:pStyle w:val="Listeafsni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0EE17A0F" w14:textId="77777777" w:rsidR="00197C96" w:rsidRDefault="00197C96" w:rsidP="00197C96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146F7">
              <w:rPr>
                <w:rFonts w:ascii="Verdana" w:hAnsi="Verdana"/>
              </w:rPr>
              <w:t>Lærlingen kan deltage i planlægning og gennemførelse af plantepleje og plantebeskyttelse for udvalgte afgrøder på baggrund af kendskab til relevante landbrugsmaskiners opbygning, komponenter og deres funktioner.</w:t>
            </w:r>
          </w:p>
          <w:p w14:paraId="7B144F56" w14:textId="77777777" w:rsidR="00197C96" w:rsidRPr="003441BE" w:rsidRDefault="00197C96" w:rsidP="00197C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553497CB" w14:textId="77777777" w:rsidR="00197C96" w:rsidRDefault="00197C96" w:rsidP="00197C96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146F7">
              <w:rPr>
                <w:rFonts w:ascii="Verdana" w:hAnsi="Verdana"/>
              </w:rPr>
              <w:t>Lærlingen kan tage initiativer, der kan sikre en optimal plantevækst, som f.eks. vanding, dræning og kalkning</w:t>
            </w:r>
          </w:p>
          <w:p w14:paraId="5DB022D5" w14:textId="77777777" w:rsidR="00197C96" w:rsidRPr="003441BE" w:rsidRDefault="00197C96" w:rsidP="00197C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49352849" w14:textId="77777777" w:rsidR="00197C96" w:rsidRDefault="00197C96" w:rsidP="00197C96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146F7">
              <w:rPr>
                <w:rFonts w:ascii="Verdana" w:hAnsi="Verdana"/>
              </w:rPr>
              <w:t>Lærlingen har kendskab til grundlæggende principper for hydraulisk effektoverførsel samt navn, opbygning og funktion på de enkelte komponenter i et hydrauliksystem.</w:t>
            </w:r>
          </w:p>
          <w:p w14:paraId="1757495F" w14:textId="77777777" w:rsidR="00197C96" w:rsidRPr="003441BE" w:rsidRDefault="00197C96" w:rsidP="00197C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0AA6749E" w14:textId="77777777" w:rsidR="00197C96" w:rsidRPr="003441BE" w:rsidRDefault="00197C96" w:rsidP="00197C96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7146F7">
              <w:rPr>
                <w:rFonts w:ascii="Verdana" w:hAnsi="Verdana"/>
              </w:rPr>
              <w:t>Lærlingen kan foretage daglig og rutinemæssig vedligeholdelse af landbrugsmaskiner samt foretage mindre reparations- og renoveringsopgaver.</w:t>
            </w:r>
          </w:p>
          <w:p w14:paraId="67C5EA3A" w14:textId="77777777" w:rsidR="00197C96" w:rsidRPr="00197C96" w:rsidRDefault="00197C96" w:rsidP="00197C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03699" w14:paraId="620806C9" w14:textId="77777777" w:rsidTr="005F5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676E5F57" w14:textId="38911113" w:rsidR="00D03699" w:rsidRPr="00D03699" w:rsidRDefault="00D03699">
            <w:pPr>
              <w:rPr>
                <w:b w:val="0"/>
                <w:bCs w:val="0"/>
              </w:rPr>
            </w:pPr>
            <w:r w:rsidRPr="00D03699">
              <w:rPr>
                <w:b w:val="0"/>
                <w:bCs w:val="0"/>
              </w:rPr>
              <w:t>Læringsmål</w:t>
            </w:r>
          </w:p>
        </w:tc>
        <w:tc>
          <w:tcPr>
            <w:tcW w:w="12629" w:type="dxa"/>
          </w:tcPr>
          <w:p w14:paraId="0DD1399A" w14:textId="77777777" w:rsidR="00CE6898" w:rsidRDefault="00CE6898" w:rsidP="00197C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14:paraId="1578EFD3" w14:textId="6142C402" w:rsidR="003441BE" w:rsidRDefault="00CE6898" w:rsidP="007935D2">
            <w:pPr>
              <w:pStyle w:val="Listeafsnit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935D2">
              <w:rPr>
                <w:rFonts w:ascii="Verdana" w:hAnsi="Verdana"/>
              </w:rPr>
              <w:t>4.7 Lærlingen kan anvende, betjene og vedligeholde almindelige udvalgte maskiner og tekniske installationer samt vedligeholde bygninger, der anvendes ved erhvervsmæssigt dyrehold og dyrkning af landbrugsafgrøder.</w:t>
            </w:r>
          </w:p>
          <w:p w14:paraId="59666FFE" w14:textId="77777777" w:rsidR="007935D2" w:rsidRDefault="007935D2" w:rsidP="007935D2">
            <w:pPr>
              <w:pStyle w:val="Listeafsnit"/>
              <w:spacing w:after="0" w:line="240" w:lineRule="auto"/>
              <w:ind w:left="10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00A30A48" w14:textId="49E3595C" w:rsidR="00CE6898" w:rsidRDefault="007935D2" w:rsidP="00197C96">
            <w:pPr>
              <w:pStyle w:val="Listeafsnit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4.37 </w:t>
            </w:r>
            <w:r w:rsidR="00CE6898" w:rsidRPr="007935D2">
              <w:rPr>
                <w:rFonts w:ascii="Verdana" w:hAnsi="Verdana"/>
              </w:rPr>
              <w:t>Lærlingen kan klargøre og foretage daglig og periodisk vedligeholdelse af landbrugsmaskiner samt foretage mindre reparationsopgaver i henhold til gældende instruktionsvejledninger.</w:t>
            </w:r>
          </w:p>
          <w:p w14:paraId="2CB2E26D" w14:textId="77777777" w:rsidR="007935D2" w:rsidRPr="007935D2" w:rsidRDefault="007935D2" w:rsidP="007935D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218A842C" w14:textId="6ADB29D2" w:rsidR="00CE6898" w:rsidRDefault="00CE6898" w:rsidP="00197C96">
            <w:pPr>
              <w:pStyle w:val="Listeafsnit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935D2">
              <w:rPr>
                <w:rFonts w:ascii="Verdana" w:hAnsi="Verdana"/>
              </w:rPr>
              <w:t>4.38 Lærlingen kan anvende viden om vigtige delkomponenter, elektriske kredsløb, hydraulikanlæg og deres funktion, opbygning og vedligeholdelse i det praktiske arbejde med landbrugsmaskiner.</w:t>
            </w:r>
          </w:p>
          <w:p w14:paraId="59A9D38F" w14:textId="77777777" w:rsidR="007935D2" w:rsidRPr="007935D2" w:rsidRDefault="007935D2" w:rsidP="007935D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74E03DA5" w14:textId="53995DB6" w:rsidR="007935D2" w:rsidRDefault="007935D2" w:rsidP="007935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3DACF9D1" w14:textId="77777777" w:rsidR="007935D2" w:rsidRPr="007935D2" w:rsidRDefault="007935D2" w:rsidP="007935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104C8146" w14:textId="2E9B9406" w:rsidR="00CE6898" w:rsidRPr="00197C96" w:rsidRDefault="00CE6898" w:rsidP="00197C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03699" w14:paraId="2818FDDF" w14:textId="77777777" w:rsidTr="00B40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2"/>
          </w:tcPr>
          <w:p w14:paraId="3C62746B" w14:textId="177A51DE" w:rsidR="00D03699" w:rsidRPr="00D03699" w:rsidRDefault="00D03699" w:rsidP="00D03699">
            <w:pPr>
              <w:pStyle w:val="Listeafsnit"/>
              <w:ind w:left="0"/>
              <w:rPr>
                <w:rFonts w:ascii="Verdana" w:hAnsi="Verdana"/>
                <w:sz w:val="18"/>
                <w:szCs w:val="18"/>
              </w:rPr>
            </w:pPr>
            <w:r w:rsidRPr="00FE46D8">
              <w:rPr>
                <w:rFonts w:ascii="Verdana" w:hAnsi="Verdana"/>
                <w:b w:val="0"/>
                <w:bCs w:val="0"/>
                <w:sz w:val="20"/>
                <w:szCs w:val="20"/>
              </w:rPr>
              <w:lastRenderedPageBreak/>
              <w:t>Indhold i undervisningen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D03699" w14:paraId="36BD953B" w14:textId="77777777" w:rsidTr="005F5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61D0150C" w14:textId="37EA8956" w:rsidR="00D03699" w:rsidRPr="00D03699" w:rsidRDefault="00D03699">
            <w:pPr>
              <w:rPr>
                <w:b w:val="0"/>
                <w:bCs w:val="0"/>
              </w:rPr>
            </w:pPr>
            <w:r w:rsidRPr="00D03699">
              <w:rPr>
                <w:b w:val="0"/>
                <w:bCs w:val="0"/>
              </w:rPr>
              <w:t>Fagligt indhold</w:t>
            </w:r>
          </w:p>
        </w:tc>
        <w:tc>
          <w:tcPr>
            <w:tcW w:w="12629" w:type="dxa"/>
          </w:tcPr>
          <w:p w14:paraId="65A59445" w14:textId="77777777" w:rsidR="000009C2" w:rsidRPr="007146F7" w:rsidRDefault="000009C2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b/>
                <w:lang w:eastAsia="da-DK"/>
              </w:rPr>
            </w:pPr>
            <w:r w:rsidRPr="007146F7">
              <w:rPr>
                <w:rFonts w:ascii="Verdana" w:hAnsi="Verdana" w:cs="Verdana"/>
                <w:b/>
                <w:lang w:eastAsia="da-DK"/>
              </w:rPr>
              <w:t xml:space="preserve">Landbrugsmaskiner til etablering og plantebeskyttelse: </w:t>
            </w:r>
          </w:p>
          <w:p w14:paraId="1C360325" w14:textId="15300E80" w:rsidR="000009C2" w:rsidRPr="007146F7" w:rsidRDefault="007935D2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lang w:eastAsia="da-DK"/>
              </w:rPr>
            </w:pPr>
            <w:r>
              <w:rPr>
                <w:rFonts w:ascii="Verdana" w:hAnsi="Verdana" w:cs="Verdana"/>
                <w:lang w:eastAsia="da-DK"/>
              </w:rPr>
              <w:t xml:space="preserve">Lærlingen vil </w:t>
            </w:r>
            <w:r w:rsidR="000009C2" w:rsidRPr="007146F7">
              <w:rPr>
                <w:rFonts w:ascii="Verdana" w:hAnsi="Verdana" w:cs="Verdana"/>
                <w:lang w:eastAsia="da-DK"/>
              </w:rPr>
              <w:t>lære om forskellige landbrugsmaskiner</w:t>
            </w:r>
            <w:r>
              <w:rPr>
                <w:rFonts w:ascii="Verdana" w:hAnsi="Verdana" w:cs="Verdana"/>
                <w:lang w:eastAsia="da-DK"/>
              </w:rPr>
              <w:t>,</w:t>
            </w:r>
            <w:r w:rsidR="000009C2" w:rsidRPr="007146F7">
              <w:rPr>
                <w:rFonts w:ascii="Verdana" w:hAnsi="Verdana" w:cs="Verdana"/>
                <w:lang w:eastAsia="da-DK"/>
              </w:rPr>
              <w:t xml:space="preserve"> der anvendes til etablering og plantebeskyttelse. </w:t>
            </w:r>
            <w:r>
              <w:rPr>
                <w:rFonts w:ascii="Verdana" w:hAnsi="Verdana" w:cs="Verdana"/>
                <w:lang w:eastAsia="da-DK"/>
              </w:rPr>
              <w:t xml:space="preserve">Lærlingen vil også lære </w:t>
            </w:r>
            <w:r w:rsidR="000009C2" w:rsidRPr="007146F7">
              <w:rPr>
                <w:rFonts w:ascii="Verdana" w:hAnsi="Verdana" w:cs="Verdana"/>
                <w:lang w:eastAsia="da-DK"/>
              </w:rPr>
              <w:t>om maskinernes opbygning og funktioner</w:t>
            </w:r>
            <w:r>
              <w:rPr>
                <w:rFonts w:ascii="Verdana" w:hAnsi="Verdana" w:cs="Verdana"/>
                <w:lang w:eastAsia="da-DK"/>
              </w:rPr>
              <w:t>,</w:t>
            </w:r>
            <w:r w:rsidR="000009C2" w:rsidRPr="007146F7">
              <w:rPr>
                <w:rFonts w:ascii="Verdana" w:hAnsi="Verdana" w:cs="Verdana"/>
                <w:lang w:eastAsia="da-DK"/>
              </w:rPr>
              <w:t xml:space="preserve"> både teoretisk på klassen samt praktisk i skolens maskinhal, hvor øvelser med korrekt indstilling af maskinerne vil indgå. </w:t>
            </w:r>
          </w:p>
          <w:p w14:paraId="5F236161" w14:textId="77777777" w:rsidR="000009C2" w:rsidRPr="007146F7" w:rsidRDefault="000009C2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b/>
                <w:lang w:eastAsia="da-DK"/>
              </w:rPr>
            </w:pPr>
          </w:p>
          <w:p w14:paraId="7FA4C20A" w14:textId="535CA1C6" w:rsidR="007146F7" w:rsidRDefault="000009C2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b/>
                <w:lang w:eastAsia="da-DK"/>
              </w:rPr>
            </w:pPr>
            <w:r w:rsidRPr="007146F7">
              <w:rPr>
                <w:rFonts w:ascii="Verdana" w:hAnsi="Verdana" w:cs="Verdana"/>
                <w:b/>
                <w:lang w:eastAsia="da-DK"/>
              </w:rPr>
              <w:t xml:space="preserve">Landbrugsmaskiner vanding, </w:t>
            </w:r>
            <w:r w:rsidR="003441BE">
              <w:rPr>
                <w:rFonts w:ascii="Verdana" w:hAnsi="Verdana" w:cs="Verdana"/>
                <w:b/>
                <w:lang w:eastAsia="da-DK"/>
              </w:rPr>
              <w:t>presser, mejetærsker</w:t>
            </w:r>
          </w:p>
          <w:p w14:paraId="386BCAA8" w14:textId="767D4CCC" w:rsidR="000009C2" w:rsidRPr="007146F7" w:rsidRDefault="007935D2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b/>
                <w:lang w:eastAsia="da-DK"/>
              </w:rPr>
            </w:pPr>
            <w:r>
              <w:rPr>
                <w:rFonts w:ascii="Verdana" w:hAnsi="Verdana" w:cs="Verdana"/>
                <w:lang w:eastAsia="da-DK"/>
              </w:rPr>
              <w:t xml:space="preserve">Lærlingen vil </w:t>
            </w:r>
            <w:r w:rsidR="000009C2" w:rsidRPr="007146F7">
              <w:rPr>
                <w:rFonts w:ascii="Verdana" w:hAnsi="Verdana" w:cs="Verdana"/>
                <w:lang w:eastAsia="da-DK"/>
              </w:rPr>
              <w:t xml:space="preserve">få kendskab til forskellige vandingsmaskiner og deres opbygning samt indstilling. </w:t>
            </w:r>
            <w:r>
              <w:rPr>
                <w:rFonts w:ascii="Verdana" w:hAnsi="Verdana" w:cs="Verdana"/>
                <w:lang w:eastAsia="da-DK"/>
              </w:rPr>
              <w:t xml:space="preserve">Lærlingen </w:t>
            </w:r>
            <w:r w:rsidR="000009C2" w:rsidRPr="007146F7">
              <w:rPr>
                <w:rFonts w:ascii="Verdana" w:hAnsi="Verdana" w:cs="Verdana"/>
                <w:lang w:eastAsia="da-DK"/>
              </w:rPr>
              <w:t xml:space="preserve">vil </w:t>
            </w:r>
            <w:r w:rsidR="002A5B9F">
              <w:rPr>
                <w:rFonts w:ascii="Verdana" w:hAnsi="Verdana" w:cs="Verdana"/>
                <w:lang w:eastAsia="da-DK"/>
              </w:rPr>
              <w:t xml:space="preserve">få kendskab til </w:t>
            </w:r>
            <w:proofErr w:type="spellStart"/>
            <w:r w:rsidR="007146F7">
              <w:rPr>
                <w:rFonts w:ascii="Verdana" w:hAnsi="Verdana" w:cs="Verdana"/>
                <w:lang w:eastAsia="da-DK"/>
              </w:rPr>
              <w:t>forskelige</w:t>
            </w:r>
            <w:proofErr w:type="spellEnd"/>
            <w:r w:rsidR="000009C2" w:rsidRPr="007146F7">
              <w:rPr>
                <w:rFonts w:ascii="Verdana" w:hAnsi="Verdana" w:cs="Verdana"/>
                <w:lang w:eastAsia="da-DK"/>
              </w:rPr>
              <w:t xml:space="preserve"> </w:t>
            </w:r>
            <w:r w:rsidR="007146F7">
              <w:rPr>
                <w:rFonts w:ascii="Verdana" w:hAnsi="Verdana" w:cs="Verdana"/>
                <w:lang w:eastAsia="da-DK"/>
              </w:rPr>
              <w:t>pressere</w:t>
            </w:r>
            <w:r w:rsidR="002A5B9F">
              <w:rPr>
                <w:rFonts w:ascii="Verdana" w:hAnsi="Verdana" w:cs="Verdana"/>
                <w:lang w:eastAsia="da-DK"/>
              </w:rPr>
              <w:t>s</w:t>
            </w:r>
            <w:r w:rsidR="007146F7">
              <w:rPr>
                <w:rFonts w:ascii="Verdana" w:hAnsi="Verdana" w:cs="Verdana"/>
                <w:lang w:eastAsia="da-DK"/>
              </w:rPr>
              <w:t xml:space="preserve"> funktion og opbygning</w:t>
            </w:r>
            <w:r w:rsidR="003441BE">
              <w:rPr>
                <w:rFonts w:ascii="Verdana" w:hAnsi="Verdana" w:cs="Verdana"/>
                <w:lang w:eastAsia="da-DK"/>
              </w:rPr>
              <w:t xml:space="preserve"> samt vedligeholdelse</w:t>
            </w:r>
            <w:r w:rsidR="002A5B9F">
              <w:rPr>
                <w:rFonts w:ascii="Verdana" w:hAnsi="Verdana" w:cs="Verdana"/>
                <w:lang w:eastAsia="da-DK"/>
              </w:rPr>
              <w:t>.</w:t>
            </w:r>
            <w:r w:rsidR="007146F7">
              <w:rPr>
                <w:rFonts w:ascii="Verdana" w:hAnsi="Verdana" w:cs="Verdana"/>
                <w:lang w:eastAsia="da-DK"/>
              </w:rPr>
              <w:t xml:space="preserve"> </w:t>
            </w:r>
            <w:r>
              <w:rPr>
                <w:rFonts w:ascii="Verdana" w:hAnsi="Verdana" w:cs="Verdana"/>
                <w:lang w:eastAsia="da-DK"/>
              </w:rPr>
              <w:t>Lærlingen</w:t>
            </w:r>
            <w:r w:rsidR="002A5B9F" w:rsidRPr="007146F7">
              <w:rPr>
                <w:rFonts w:ascii="Verdana" w:hAnsi="Verdana" w:cs="Verdana"/>
                <w:lang w:eastAsia="da-DK"/>
              </w:rPr>
              <w:t xml:space="preserve"> vil få kendskab</w:t>
            </w:r>
            <w:r w:rsidR="002A5B9F">
              <w:rPr>
                <w:rFonts w:ascii="Verdana" w:hAnsi="Verdana" w:cs="Verdana"/>
                <w:lang w:eastAsia="da-DK"/>
              </w:rPr>
              <w:t xml:space="preserve"> til mejetærskerens indstillinger og deres betydning for spild. </w:t>
            </w:r>
            <w:r w:rsidR="007146F7">
              <w:rPr>
                <w:rFonts w:ascii="Verdana" w:hAnsi="Verdana" w:cs="Verdana"/>
                <w:lang w:eastAsia="da-DK"/>
              </w:rPr>
              <w:t xml:space="preserve"> </w:t>
            </w:r>
          </w:p>
          <w:p w14:paraId="1A4A705E" w14:textId="77777777" w:rsidR="000009C2" w:rsidRPr="007146F7" w:rsidRDefault="000009C2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b/>
                <w:lang w:eastAsia="da-DK"/>
              </w:rPr>
            </w:pPr>
          </w:p>
          <w:p w14:paraId="34C577C1" w14:textId="77777777" w:rsidR="000009C2" w:rsidRPr="007146F7" w:rsidRDefault="000009C2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b/>
                <w:lang w:eastAsia="da-DK"/>
              </w:rPr>
            </w:pPr>
            <w:r w:rsidRPr="007146F7">
              <w:rPr>
                <w:rFonts w:ascii="Verdana" w:hAnsi="Verdana" w:cs="Verdana"/>
                <w:b/>
                <w:lang w:eastAsia="da-DK"/>
              </w:rPr>
              <w:t xml:space="preserve">Hydraulik: </w:t>
            </w:r>
          </w:p>
          <w:p w14:paraId="292BD43C" w14:textId="73F59638" w:rsidR="000009C2" w:rsidRPr="007146F7" w:rsidRDefault="000009C2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lang w:eastAsia="da-DK"/>
              </w:rPr>
            </w:pPr>
            <w:r w:rsidRPr="007146F7">
              <w:rPr>
                <w:rFonts w:ascii="Verdana" w:hAnsi="Verdana" w:cs="Verdana"/>
                <w:lang w:eastAsia="da-DK"/>
              </w:rPr>
              <w:t xml:space="preserve">I læringselementet hydraulik vil </w:t>
            </w:r>
            <w:r w:rsidR="007935D2">
              <w:rPr>
                <w:rFonts w:ascii="Verdana" w:hAnsi="Verdana" w:cs="Verdana"/>
                <w:lang w:eastAsia="da-DK"/>
              </w:rPr>
              <w:t>lærlingen</w:t>
            </w:r>
            <w:r w:rsidR="00197C96">
              <w:rPr>
                <w:rFonts w:ascii="Verdana" w:hAnsi="Verdana" w:cs="Verdana"/>
                <w:lang w:eastAsia="da-DK"/>
              </w:rPr>
              <w:t xml:space="preserve"> </w:t>
            </w:r>
            <w:r w:rsidRPr="007146F7">
              <w:rPr>
                <w:rFonts w:ascii="Verdana" w:hAnsi="Verdana" w:cs="Verdana"/>
                <w:lang w:eastAsia="da-DK"/>
              </w:rPr>
              <w:t xml:space="preserve">få et grundlæggende kendskab </w:t>
            </w:r>
            <w:r w:rsidRPr="007146F7">
              <w:rPr>
                <w:rFonts w:ascii="Verdana" w:hAnsi="Verdana"/>
              </w:rPr>
              <w:t>til hydraulisk effektoverførsel og lære om hydrauliske systemer generelt herunder hydrauliksystemernes opbygning</w:t>
            </w:r>
            <w:r w:rsidRPr="007146F7">
              <w:rPr>
                <w:rFonts w:ascii="Verdana" w:hAnsi="Verdana" w:cs="Verdana"/>
                <w:lang w:eastAsia="da-DK"/>
              </w:rPr>
              <w:t xml:space="preserve"> og funktioner for de enkelte komponenter i et hydrauliksystem. </w:t>
            </w:r>
          </w:p>
          <w:p w14:paraId="1179C6A9" w14:textId="77777777" w:rsidR="000009C2" w:rsidRPr="007146F7" w:rsidRDefault="000009C2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lang w:eastAsia="da-DK"/>
              </w:rPr>
            </w:pPr>
          </w:p>
          <w:p w14:paraId="338F2027" w14:textId="77777777" w:rsidR="00A50205" w:rsidRDefault="00A50205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b/>
                <w:lang w:eastAsia="da-DK"/>
              </w:rPr>
            </w:pPr>
            <w:r>
              <w:rPr>
                <w:rFonts w:ascii="Verdana" w:hAnsi="Verdana" w:cs="Verdana"/>
                <w:b/>
                <w:lang w:eastAsia="da-DK"/>
              </w:rPr>
              <w:t>ADR 1.3</w:t>
            </w:r>
          </w:p>
          <w:p w14:paraId="7E4CE140" w14:textId="52986F91" w:rsidR="000009C2" w:rsidRPr="007146F7" w:rsidRDefault="007935D2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lang w:eastAsia="da-DK"/>
              </w:rPr>
            </w:pPr>
            <w:r>
              <w:rPr>
                <w:rFonts w:ascii="Verdana" w:hAnsi="Verdana" w:cs="Verdana"/>
                <w:lang w:eastAsia="da-DK"/>
              </w:rPr>
              <w:t xml:space="preserve">Lærlingen vil </w:t>
            </w:r>
            <w:r w:rsidR="00A50205">
              <w:rPr>
                <w:rFonts w:ascii="Verdana" w:hAnsi="Verdana" w:cs="Verdana"/>
                <w:lang w:eastAsia="da-DK"/>
              </w:rPr>
              <w:t xml:space="preserve">erhverve </w:t>
            </w:r>
            <w:r>
              <w:rPr>
                <w:rFonts w:ascii="Verdana" w:hAnsi="Verdana" w:cs="Verdana"/>
                <w:lang w:eastAsia="da-DK"/>
              </w:rPr>
              <w:t>s</w:t>
            </w:r>
            <w:r w:rsidR="00A50205">
              <w:rPr>
                <w:rFonts w:ascii="Verdana" w:hAnsi="Verdana" w:cs="Verdana"/>
                <w:lang w:eastAsia="da-DK"/>
              </w:rPr>
              <w:t xml:space="preserve">ig viden om transport af </w:t>
            </w:r>
            <w:proofErr w:type="gramStart"/>
            <w:r w:rsidR="00A50205">
              <w:rPr>
                <w:rFonts w:ascii="Verdana" w:hAnsi="Verdana" w:cs="Verdana"/>
                <w:lang w:eastAsia="da-DK"/>
              </w:rPr>
              <w:t>farlig gods</w:t>
            </w:r>
            <w:proofErr w:type="gramEnd"/>
            <w:r w:rsidR="00A50205">
              <w:rPr>
                <w:rFonts w:ascii="Verdana" w:hAnsi="Verdana" w:cs="Verdana"/>
                <w:lang w:eastAsia="da-DK"/>
              </w:rPr>
              <w:t xml:space="preserve"> på et landbrug, </w:t>
            </w:r>
            <w:r w:rsidR="00D24DA9">
              <w:rPr>
                <w:rFonts w:ascii="Verdana" w:hAnsi="Verdana" w:cs="Verdana"/>
                <w:lang w:eastAsia="da-DK"/>
              </w:rPr>
              <w:t>så</w:t>
            </w:r>
            <w:r>
              <w:rPr>
                <w:rFonts w:ascii="Verdana" w:hAnsi="Verdana" w:cs="Verdana"/>
                <w:lang w:eastAsia="da-DK"/>
              </w:rPr>
              <w:t>ledes at lærlingen</w:t>
            </w:r>
            <w:r w:rsidR="00D24DA9">
              <w:rPr>
                <w:rFonts w:ascii="Verdana" w:hAnsi="Verdana" w:cs="Verdana"/>
                <w:lang w:eastAsia="da-DK"/>
              </w:rPr>
              <w:t xml:space="preserve"> kan transpo</w:t>
            </w:r>
            <w:r>
              <w:rPr>
                <w:rFonts w:ascii="Verdana" w:hAnsi="Verdana" w:cs="Verdana"/>
                <w:lang w:eastAsia="da-DK"/>
              </w:rPr>
              <w:t>r</w:t>
            </w:r>
            <w:r w:rsidR="00D24DA9">
              <w:rPr>
                <w:rFonts w:ascii="Verdana" w:hAnsi="Verdana" w:cs="Verdana"/>
                <w:lang w:eastAsia="da-DK"/>
              </w:rPr>
              <w:t>tere fa</w:t>
            </w:r>
            <w:r>
              <w:rPr>
                <w:rFonts w:ascii="Verdana" w:hAnsi="Verdana" w:cs="Verdana"/>
                <w:lang w:eastAsia="da-DK"/>
              </w:rPr>
              <w:t>r</w:t>
            </w:r>
            <w:r w:rsidR="00D24DA9">
              <w:rPr>
                <w:rFonts w:ascii="Verdana" w:hAnsi="Verdana" w:cs="Verdana"/>
                <w:lang w:eastAsia="da-DK"/>
              </w:rPr>
              <w:t>lig</w:t>
            </w:r>
            <w:r>
              <w:rPr>
                <w:rFonts w:ascii="Verdana" w:hAnsi="Verdana" w:cs="Verdana"/>
                <w:lang w:eastAsia="da-DK"/>
              </w:rPr>
              <w:t>t</w:t>
            </w:r>
            <w:r w:rsidR="00D24DA9">
              <w:rPr>
                <w:rFonts w:ascii="Verdana" w:hAnsi="Verdana" w:cs="Verdana"/>
                <w:lang w:eastAsia="da-DK"/>
              </w:rPr>
              <w:t xml:space="preserve"> gods erhvervsmæssig under</w:t>
            </w:r>
            <w:r w:rsidR="00A50205">
              <w:rPr>
                <w:rFonts w:ascii="Verdana" w:hAnsi="Verdana" w:cs="Verdana"/>
                <w:lang w:eastAsia="da-DK"/>
              </w:rPr>
              <w:t xml:space="preserve"> ADR kapitel 1.3 uddannelsen</w:t>
            </w:r>
            <w:r w:rsidR="00D24DA9">
              <w:rPr>
                <w:rFonts w:ascii="Verdana" w:hAnsi="Verdana" w:cs="Verdana"/>
                <w:lang w:eastAsia="da-DK"/>
              </w:rPr>
              <w:t>.</w:t>
            </w:r>
          </w:p>
          <w:p w14:paraId="06C460AE" w14:textId="0FDF22F6" w:rsidR="00D03699" w:rsidRPr="007146F7" w:rsidRDefault="005F50AF" w:rsidP="000009C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lang w:eastAsia="da-DK"/>
              </w:rPr>
            </w:pPr>
            <w:r w:rsidRPr="007146F7">
              <w:rPr>
                <w:rFonts w:ascii="Verdana" w:hAnsi="Verdana"/>
              </w:rPr>
              <w:t xml:space="preserve"> </w:t>
            </w:r>
          </w:p>
        </w:tc>
      </w:tr>
      <w:tr w:rsidR="00CB15F9" w14:paraId="52EF2030" w14:textId="77777777" w:rsidTr="005F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02E184D4" w14:textId="12657F8F" w:rsidR="00CB15F9" w:rsidRDefault="00CB15F9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Prakisrelatering</w:t>
            </w:r>
            <w:proofErr w:type="spellEnd"/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2629" w:type="dxa"/>
          </w:tcPr>
          <w:p w14:paraId="20B17556" w14:textId="6FFA33D9" w:rsidR="00CB15F9" w:rsidRPr="007146F7" w:rsidRDefault="00000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146F7">
              <w:rPr>
                <w:rFonts w:ascii="Verdana" w:hAnsi="Verdana"/>
              </w:rPr>
              <w:t xml:space="preserve">En del af undervisningen vil forgå </w:t>
            </w:r>
            <w:r w:rsidR="007146F7" w:rsidRPr="007146F7">
              <w:rPr>
                <w:rFonts w:ascii="Verdana" w:hAnsi="Verdana"/>
              </w:rPr>
              <w:t>i maskinhallen ved maskinerne</w:t>
            </w:r>
            <w:r w:rsidR="007935D2">
              <w:rPr>
                <w:rFonts w:ascii="Verdana" w:hAnsi="Verdana"/>
              </w:rPr>
              <w:t>.</w:t>
            </w:r>
          </w:p>
        </w:tc>
      </w:tr>
      <w:tr w:rsidR="00D03699" w14:paraId="6F546B71" w14:textId="77777777" w:rsidTr="00B4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2"/>
          </w:tcPr>
          <w:p w14:paraId="67E5A0BD" w14:textId="21D95497" w:rsidR="00D03699" w:rsidRPr="00D03699" w:rsidRDefault="00D03699">
            <w:pPr>
              <w:rPr>
                <w:rFonts w:ascii="Verdana" w:hAnsi="Verdana"/>
                <w:szCs w:val="18"/>
              </w:rPr>
            </w:pPr>
            <w:r w:rsidRPr="00974772">
              <w:rPr>
                <w:rFonts w:ascii="Verdana" w:hAnsi="Verdana"/>
                <w:b w:val="0"/>
                <w:szCs w:val="18"/>
              </w:rPr>
              <w:t>Evaluering og bedømmelse</w:t>
            </w:r>
          </w:p>
        </w:tc>
      </w:tr>
      <w:tr w:rsidR="007146F7" w14:paraId="7560AD68" w14:textId="77777777" w:rsidTr="005F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4F701E91" w14:textId="5125B1BE" w:rsidR="007146F7" w:rsidRDefault="007146F7" w:rsidP="007146F7">
            <w:pPr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Pr="00586369">
              <w:rPr>
                <w:rFonts w:ascii="Verdana" w:hAnsi="Verdana"/>
                <w:b w:val="0"/>
                <w:sz w:val="18"/>
                <w:szCs w:val="18"/>
              </w:rPr>
              <w:t>valuering</w:t>
            </w:r>
          </w:p>
          <w:p w14:paraId="1E351E61" w14:textId="77777777" w:rsidR="007146F7" w:rsidRDefault="007146F7" w:rsidP="007146F7">
            <w:pPr>
              <w:rPr>
                <w:rFonts w:ascii="Verdana" w:hAnsi="Verdana"/>
                <w:b w:val="0"/>
                <w:szCs w:val="18"/>
              </w:rPr>
            </w:pPr>
          </w:p>
          <w:p w14:paraId="73C01721" w14:textId="1B516FA7" w:rsidR="007146F7" w:rsidRPr="00974772" w:rsidRDefault="007146F7" w:rsidP="007146F7">
            <w:pPr>
              <w:rPr>
                <w:rFonts w:ascii="Verdana" w:hAnsi="Verdana"/>
                <w:b w:val="0"/>
                <w:szCs w:val="18"/>
              </w:rPr>
            </w:pPr>
          </w:p>
        </w:tc>
        <w:tc>
          <w:tcPr>
            <w:tcW w:w="12629" w:type="dxa"/>
          </w:tcPr>
          <w:p w14:paraId="2B4446E6" w14:textId="7C594807" w:rsidR="007146F7" w:rsidRDefault="007146F7" w:rsidP="00714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</w:rPr>
              <w:t xml:space="preserve">Eleven vil ved forløbets begyndelse blive præsenteret for fagets formål og mål, samt hvordan faget gennemføres, og hvorledes fagets opfyldelse bedømmes. </w:t>
            </w:r>
          </w:p>
        </w:tc>
      </w:tr>
      <w:tr w:rsidR="007146F7" w14:paraId="6031B6AB" w14:textId="77777777" w:rsidTr="005F5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206F0D9F" w14:textId="77777777" w:rsidR="007146F7" w:rsidRPr="0054171E" w:rsidRDefault="007146F7" w:rsidP="007146F7">
            <w:pPr>
              <w:rPr>
                <w:rFonts w:ascii="Verdana" w:hAnsi="Verdana"/>
                <w:b w:val="0"/>
                <w:sz w:val="18"/>
                <w:szCs w:val="18"/>
              </w:rPr>
            </w:pPr>
            <w:r w:rsidRPr="0054171E">
              <w:rPr>
                <w:rFonts w:ascii="Verdana" w:hAnsi="Verdana"/>
                <w:b w:val="0"/>
                <w:sz w:val="18"/>
                <w:szCs w:val="18"/>
              </w:rPr>
              <w:t>Bedømmelses grundlag</w:t>
            </w:r>
          </w:p>
          <w:p w14:paraId="318283CC" w14:textId="77777777" w:rsidR="007146F7" w:rsidRDefault="007146F7" w:rsidP="007146F7">
            <w:pPr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2629" w:type="dxa"/>
          </w:tcPr>
          <w:p w14:paraId="7706EFFD" w14:textId="082D3B45" w:rsidR="007146F7" w:rsidRPr="00586369" w:rsidRDefault="007146F7" w:rsidP="007146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D147DE">
              <w:rPr>
                <w:rFonts w:ascii="Verdana" w:hAnsi="Verdana"/>
              </w:rPr>
              <w:t xml:space="preserve">Der vil som </w:t>
            </w:r>
            <w:r>
              <w:rPr>
                <w:rFonts w:ascii="Verdana" w:hAnsi="Verdana"/>
              </w:rPr>
              <w:t>del</w:t>
            </w:r>
            <w:r w:rsidRPr="00D147DE">
              <w:rPr>
                <w:rFonts w:ascii="Verdana" w:hAnsi="Verdana"/>
              </w:rPr>
              <w:t xml:space="preserve"> af undervisningen indgå en opgave som vil indgå i bedømmelsen </w:t>
            </w:r>
          </w:p>
        </w:tc>
      </w:tr>
      <w:tr w:rsidR="007146F7" w14:paraId="2AF95378" w14:textId="77777777" w:rsidTr="005F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1B915F00" w14:textId="60191865" w:rsidR="007146F7" w:rsidRDefault="007146F7" w:rsidP="007146F7">
            <w:pPr>
              <w:spacing w:after="0"/>
              <w:rPr>
                <w:rFonts w:ascii="Verdana" w:hAnsi="Verdana"/>
                <w:b w:val="0"/>
                <w:szCs w:val="18"/>
              </w:rPr>
            </w:pPr>
            <w:r w:rsidRPr="00974772">
              <w:rPr>
                <w:rFonts w:ascii="Verdana" w:hAnsi="Verdana"/>
                <w:b w:val="0"/>
                <w:sz w:val="18"/>
                <w:szCs w:val="18"/>
              </w:rPr>
              <w:lastRenderedPageBreak/>
              <w:t>Afsluttende standpunkts</w:t>
            </w:r>
          </w:p>
        </w:tc>
        <w:tc>
          <w:tcPr>
            <w:tcW w:w="12629" w:type="dxa"/>
          </w:tcPr>
          <w:p w14:paraId="4A4769F5" w14:textId="77777777" w:rsidR="007146F7" w:rsidRPr="00D147DE" w:rsidRDefault="007146F7" w:rsidP="007146F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147DE">
              <w:rPr>
                <w:rFonts w:ascii="Verdana" w:hAnsi="Verdana"/>
              </w:rPr>
              <w:t xml:space="preserve">Der gives en afsluttende standpunktskarakter efter </w:t>
            </w:r>
            <w:proofErr w:type="gramStart"/>
            <w:r w:rsidRPr="00D147DE">
              <w:rPr>
                <w:rFonts w:ascii="Verdana" w:hAnsi="Verdana"/>
              </w:rPr>
              <w:t>7-trins skalaen</w:t>
            </w:r>
            <w:proofErr w:type="gramEnd"/>
            <w:r w:rsidRPr="00D147DE">
              <w:rPr>
                <w:rFonts w:ascii="Verdana" w:hAnsi="Verdana"/>
              </w:rPr>
              <w:t>. Standpunktskarakteren udtrykker elevens opfyldelse af fagets mål.</w:t>
            </w:r>
          </w:p>
          <w:p w14:paraId="32F63919" w14:textId="77777777" w:rsidR="007146F7" w:rsidRPr="00586369" w:rsidRDefault="007146F7" w:rsidP="00714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D4A7E2" w14:textId="77777777" w:rsidR="00177CC2" w:rsidRDefault="00177CC2"/>
    <w:sectPr w:rsidR="00177CC2" w:rsidSect="00B40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2F92" w14:textId="77777777" w:rsidR="00D03699" w:rsidRDefault="00D03699" w:rsidP="00D03699">
      <w:pPr>
        <w:spacing w:after="0" w:line="240" w:lineRule="auto"/>
      </w:pPr>
      <w:r>
        <w:separator/>
      </w:r>
    </w:p>
  </w:endnote>
  <w:endnote w:type="continuationSeparator" w:id="0">
    <w:p w14:paraId="13448909" w14:textId="77777777" w:rsidR="00D03699" w:rsidRDefault="00D03699" w:rsidP="00D0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46B7" w14:textId="77777777" w:rsidR="00400750" w:rsidRDefault="004007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ADF6" w14:textId="77777777" w:rsidR="00400750" w:rsidRDefault="004007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A61F" w14:textId="77777777" w:rsidR="00400750" w:rsidRDefault="0040075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0A53" w14:textId="77777777" w:rsidR="00D03699" w:rsidRDefault="00D03699" w:rsidP="00D03699">
      <w:pPr>
        <w:spacing w:after="0" w:line="240" w:lineRule="auto"/>
      </w:pPr>
      <w:r>
        <w:separator/>
      </w:r>
    </w:p>
  </w:footnote>
  <w:footnote w:type="continuationSeparator" w:id="0">
    <w:p w14:paraId="5EE55293" w14:textId="77777777" w:rsidR="00D03699" w:rsidRDefault="00D03699" w:rsidP="00D0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1EFA" w14:textId="77777777" w:rsidR="00400750" w:rsidRDefault="0040075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45DC" w14:textId="77777777" w:rsidR="00400750" w:rsidRDefault="0040075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C1A3" w14:textId="1B9D7B3D" w:rsidR="00D03699" w:rsidRPr="00D03699" w:rsidRDefault="00400750" w:rsidP="00D03699">
    <w:pPr>
      <w:spacing w:after="0"/>
      <w:rPr>
        <w:rFonts w:ascii="Verdana" w:hAnsi="Verdana"/>
        <w:b/>
        <w:sz w:val="28"/>
        <w:szCs w:val="24"/>
      </w:rPr>
    </w:pPr>
    <w:r>
      <w:rPr>
        <w:rFonts w:ascii="Verdana" w:hAnsi="Verdana"/>
        <w:b/>
        <w:bCs/>
        <w:sz w:val="27"/>
        <w:szCs w:val="27"/>
      </w:rPr>
      <w:t>Mark og teknik (v</w:t>
    </w:r>
    <w:r w:rsidR="005F50AF">
      <w:rPr>
        <w:rFonts w:ascii="Verdana" w:hAnsi="Verdana"/>
        <w:b/>
        <w:bCs/>
        <w:sz w:val="27"/>
        <w:szCs w:val="27"/>
      </w:rPr>
      <w:t>algfri</w:t>
    </w:r>
    <w:r>
      <w:rPr>
        <w:rFonts w:ascii="Verdana" w:hAnsi="Verdana"/>
        <w:b/>
        <w:bCs/>
        <w:sz w:val="27"/>
        <w:szCs w:val="27"/>
      </w:rPr>
      <w:t>t</w:t>
    </w:r>
    <w:r w:rsidR="005F50AF">
      <w:rPr>
        <w:rFonts w:ascii="Verdana" w:hAnsi="Verdana"/>
        <w:b/>
        <w:bCs/>
        <w:sz w:val="27"/>
        <w:szCs w:val="27"/>
      </w:rPr>
      <w:t xml:space="preserve"> </w:t>
    </w:r>
    <w:r>
      <w:rPr>
        <w:rFonts w:ascii="Verdana" w:hAnsi="Verdana"/>
        <w:b/>
        <w:bCs/>
        <w:sz w:val="27"/>
        <w:szCs w:val="27"/>
      </w:rPr>
      <w:t>u</w:t>
    </w:r>
    <w:r w:rsidR="00D03699" w:rsidRPr="00D03699">
      <w:rPr>
        <w:rFonts w:ascii="Verdana" w:hAnsi="Verdana"/>
        <w:b/>
        <w:bCs/>
        <w:sz w:val="27"/>
        <w:szCs w:val="27"/>
      </w:rPr>
      <w:t>ddannelsesspecifik</w:t>
    </w:r>
    <w:r>
      <w:rPr>
        <w:rFonts w:ascii="Verdana" w:hAnsi="Verdana"/>
        <w:b/>
        <w:bCs/>
        <w:sz w:val="27"/>
        <w:szCs w:val="27"/>
      </w:rPr>
      <w:t>t</w:t>
    </w:r>
    <w:r w:rsidR="00D03699" w:rsidRPr="00D03699">
      <w:rPr>
        <w:rFonts w:ascii="Verdana" w:hAnsi="Verdana"/>
        <w:b/>
        <w:bCs/>
        <w:sz w:val="27"/>
        <w:szCs w:val="27"/>
      </w:rPr>
      <w:t xml:space="preserve"> fag på </w:t>
    </w:r>
    <w:r w:rsidR="00D03699" w:rsidRPr="00D03699">
      <w:rPr>
        <w:rFonts w:ascii="Verdana" w:hAnsi="Verdana"/>
        <w:b/>
        <w:sz w:val="27"/>
        <w:szCs w:val="27"/>
      </w:rPr>
      <w:t>landbrugsuddannelsens</w:t>
    </w:r>
    <w:r>
      <w:rPr>
        <w:rFonts w:ascii="Verdana" w:hAnsi="Verdana"/>
        <w:b/>
        <w:sz w:val="27"/>
        <w:szCs w:val="27"/>
      </w:rPr>
      <w:t xml:space="preserve"> (</w:t>
    </w:r>
    <w:r w:rsidR="001127B7">
      <w:rPr>
        <w:rFonts w:ascii="Verdana" w:hAnsi="Verdana"/>
        <w:b/>
        <w:bCs/>
        <w:sz w:val="27"/>
        <w:szCs w:val="27"/>
      </w:rPr>
      <w:t>1. hovedforløb</w:t>
    </w:r>
    <w:r w:rsidR="001127B7">
      <w:rPr>
        <w:rFonts w:ascii="Verdana" w:hAnsi="Verdana"/>
        <w:b/>
        <w:sz w:val="27"/>
        <w:szCs w:val="27"/>
      </w:rPr>
      <w:t xml:space="preserve"> EUD, </w:t>
    </w:r>
    <w:r w:rsidR="001127B7" w:rsidRPr="00D03699">
      <w:rPr>
        <w:rFonts w:ascii="Verdana" w:hAnsi="Verdana"/>
        <w:b/>
        <w:sz w:val="27"/>
        <w:szCs w:val="27"/>
      </w:rPr>
      <w:t>EUX</w:t>
    </w:r>
    <w:r w:rsidR="001127B7">
      <w:rPr>
        <w:rFonts w:ascii="Verdana" w:hAnsi="Verdana"/>
        <w:b/>
        <w:sz w:val="27"/>
        <w:szCs w:val="27"/>
      </w:rPr>
      <w:t xml:space="preserve"> og Studenter</w:t>
    </w:r>
    <w:r w:rsidR="001127B7" w:rsidRPr="00D03699">
      <w:rPr>
        <w:rFonts w:ascii="Verdana" w:hAnsi="Verdana"/>
        <w:b/>
        <w:sz w:val="27"/>
        <w:szCs w:val="27"/>
      </w:rPr>
      <w:t>)</w:t>
    </w:r>
    <w:r>
      <w:rPr>
        <w:rFonts w:ascii="Verdana" w:hAnsi="Verdana"/>
        <w:b/>
        <w:sz w:val="27"/>
        <w:szCs w:val="27"/>
      </w:rPr>
      <w:t xml:space="preserve">. </w:t>
    </w:r>
    <w:r w:rsidR="001127B7">
      <w:rPr>
        <w:rFonts w:ascii="Verdana" w:hAnsi="Verdana"/>
        <w:b/>
        <w:sz w:val="27"/>
        <w:szCs w:val="27"/>
      </w:rPr>
      <w:t>Fag nr. 11972</w:t>
    </w:r>
    <w:r>
      <w:rPr>
        <w:rFonts w:ascii="Verdana" w:hAnsi="Verdana"/>
        <w:b/>
        <w:sz w:val="27"/>
        <w:szCs w:val="27"/>
      </w:rPr>
      <w:t>.</w:t>
    </w:r>
  </w:p>
  <w:p w14:paraId="2D4DE161" w14:textId="77777777" w:rsidR="00D03699" w:rsidRPr="00D03699" w:rsidRDefault="00D036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5E5F"/>
    <w:multiLevelType w:val="multilevel"/>
    <w:tmpl w:val="467A0F76"/>
    <w:lvl w:ilvl="0">
      <w:start w:val="1"/>
      <w:numFmt w:val="decimal"/>
      <w:lvlText w:val="%1."/>
      <w:lvlJc w:val="left"/>
      <w:pPr>
        <w:ind w:left="391" w:hanging="39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1" w:hanging="3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91" w:hanging="39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" w:hanging="3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" w:hanging="3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" w:hanging="3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" w:hanging="3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" w:hanging="3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1" w:hanging="391"/>
      </w:pPr>
      <w:rPr>
        <w:rFonts w:hint="default"/>
      </w:rPr>
    </w:lvl>
  </w:abstractNum>
  <w:abstractNum w:abstractNumId="1" w15:restartNumberingAfterBreak="0">
    <w:nsid w:val="3A3662E7"/>
    <w:multiLevelType w:val="hybridMultilevel"/>
    <w:tmpl w:val="FF6EBF64"/>
    <w:lvl w:ilvl="0" w:tplc="DD6AD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070019" w:tentative="1">
      <w:start w:val="1"/>
      <w:numFmt w:val="lowerLetter"/>
      <w:lvlText w:val="%2."/>
      <w:lvlJc w:val="left"/>
      <w:pPr>
        <w:ind w:left="1080" w:hanging="360"/>
      </w:pPr>
    </w:lvl>
    <w:lvl w:ilvl="2" w:tplc="1407001B" w:tentative="1">
      <w:start w:val="1"/>
      <w:numFmt w:val="lowerRoman"/>
      <w:lvlText w:val="%3."/>
      <w:lvlJc w:val="right"/>
      <w:pPr>
        <w:ind w:left="1800" w:hanging="180"/>
      </w:pPr>
    </w:lvl>
    <w:lvl w:ilvl="3" w:tplc="1407000F" w:tentative="1">
      <w:start w:val="1"/>
      <w:numFmt w:val="decimal"/>
      <w:lvlText w:val="%4."/>
      <w:lvlJc w:val="left"/>
      <w:pPr>
        <w:ind w:left="2520" w:hanging="360"/>
      </w:pPr>
    </w:lvl>
    <w:lvl w:ilvl="4" w:tplc="14070019" w:tentative="1">
      <w:start w:val="1"/>
      <w:numFmt w:val="lowerLetter"/>
      <w:lvlText w:val="%5."/>
      <w:lvlJc w:val="left"/>
      <w:pPr>
        <w:ind w:left="3240" w:hanging="360"/>
      </w:pPr>
    </w:lvl>
    <w:lvl w:ilvl="5" w:tplc="1407001B" w:tentative="1">
      <w:start w:val="1"/>
      <w:numFmt w:val="lowerRoman"/>
      <w:lvlText w:val="%6."/>
      <w:lvlJc w:val="right"/>
      <w:pPr>
        <w:ind w:left="3960" w:hanging="180"/>
      </w:pPr>
    </w:lvl>
    <w:lvl w:ilvl="6" w:tplc="1407000F" w:tentative="1">
      <w:start w:val="1"/>
      <w:numFmt w:val="decimal"/>
      <w:lvlText w:val="%7."/>
      <w:lvlJc w:val="left"/>
      <w:pPr>
        <w:ind w:left="4680" w:hanging="360"/>
      </w:pPr>
    </w:lvl>
    <w:lvl w:ilvl="7" w:tplc="14070019" w:tentative="1">
      <w:start w:val="1"/>
      <w:numFmt w:val="lowerLetter"/>
      <w:lvlText w:val="%8."/>
      <w:lvlJc w:val="left"/>
      <w:pPr>
        <w:ind w:left="5400" w:hanging="360"/>
      </w:pPr>
    </w:lvl>
    <w:lvl w:ilvl="8" w:tplc="1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887BD5"/>
    <w:multiLevelType w:val="hybridMultilevel"/>
    <w:tmpl w:val="D2049B96"/>
    <w:lvl w:ilvl="0" w:tplc="0406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5B2443EC"/>
    <w:multiLevelType w:val="hybridMultilevel"/>
    <w:tmpl w:val="33245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F1687"/>
    <w:multiLevelType w:val="hybridMultilevel"/>
    <w:tmpl w:val="33245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33035"/>
    <w:multiLevelType w:val="hybridMultilevel"/>
    <w:tmpl w:val="33245F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858229">
    <w:abstractNumId w:val="0"/>
  </w:num>
  <w:num w:numId="2" w16cid:durableId="1745298308">
    <w:abstractNumId w:val="1"/>
  </w:num>
  <w:num w:numId="3" w16cid:durableId="1403601166">
    <w:abstractNumId w:val="5"/>
  </w:num>
  <w:num w:numId="4" w16cid:durableId="1700818009">
    <w:abstractNumId w:val="4"/>
  </w:num>
  <w:num w:numId="5" w16cid:durableId="2072774098">
    <w:abstractNumId w:val="3"/>
  </w:num>
  <w:num w:numId="6" w16cid:durableId="1343241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99"/>
    <w:rsid w:val="000009C2"/>
    <w:rsid w:val="001127B7"/>
    <w:rsid w:val="00177CC2"/>
    <w:rsid w:val="00197C96"/>
    <w:rsid w:val="002A5B9F"/>
    <w:rsid w:val="003441BE"/>
    <w:rsid w:val="00400750"/>
    <w:rsid w:val="00430B3B"/>
    <w:rsid w:val="0054171E"/>
    <w:rsid w:val="005F50AF"/>
    <w:rsid w:val="007146F7"/>
    <w:rsid w:val="007935D2"/>
    <w:rsid w:val="00A1227D"/>
    <w:rsid w:val="00A3744B"/>
    <w:rsid w:val="00A50205"/>
    <w:rsid w:val="00B40433"/>
    <w:rsid w:val="00BB31FE"/>
    <w:rsid w:val="00CB15F9"/>
    <w:rsid w:val="00CE6898"/>
    <w:rsid w:val="00D03699"/>
    <w:rsid w:val="00D24DA9"/>
    <w:rsid w:val="00D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BD44E1"/>
  <w15:chartTrackingRefBased/>
  <w15:docId w15:val="{C0C698F2-8889-42CD-A34C-85B9B93E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99"/>
    <w:pPr>
      <w:spacing w:after="200" w:line="276" w:lineRule="auto"/>
    </w:pPr>
    <w:rPr>
      <w:rFonts w:ascii="Calibri" w:eastAsia="Calibri" w:hAnsi="Calibri" w:cs="Times New Roman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0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3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699"/>
  </w:style>
  <w:style w:type="paragraph" w:styleId="Sidefod">
    <w:name w:val="footer"/>
    <w:basedOn w:val="Normal"/>
    <w:link w:val="SidefodTegn"/>
    <w:uiPriority w:val="99"/>
    <w:unhideWhenUsed/>
    <w:rsid w:val="00D03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699"/>
  </w:style>
  <w:style w:type="paragraph" w:customStyle="1" w:styleId="LUP">
    <w:name w:val="LUP"/>
    <w:basedOn w:val="Normal"/>
    <w:link w:val="LUPTegn"/>
    <w:rsid w:val="00D03699"/>
    <w:pPr>
      <w:spacing w:after="0" w:line="240" w:lineRule="auto"/>
    </w:pPr>
    <w:rPr>
      <w:rFonts w:ascii="Verdana" w:eastAsia="Times New Roman" w:hAnsi="Verdana"/>
      <w:b/>
      <w:bCs/>
      <w:color w:val="000000"/>
      <w:sz w:val="18"/>
      <w:szCs w:val="18"/>
      <w:lang w:eastAsia="da-DK"/>
    </w:rPr>
  </w:style>
  <w:style w:type="character" w:customStyle="1" w:styleId="LUPTegn">
    <w:name w:val="LUP Tegn"/>
    <w:link w:val="LUP"/>
    <w:rsid w:val="00D03699"/>
    <w:rPr>
      <w:rFonts w:ascii="Verdana" w:eastAsia="Times New Roman" w:hAnsi="Verdana" w:cs="Times New Roman"/>
      <w:b/>
      <w:bCs/>
      <w:color w:val="000000"/>
      <w:sz w:val="18"/>
      <w:szCs w:val="18"/>
      <w:lang w:val="da-DK" w:eastAsia="da-DK"/>
    </w:rPr>
  </w:style>
  <w:style w:type="paragraph" w:styleId="Listeafsnit">
    <w:name w:val="List Paragraph"/>
    <w:basedOn w:val="Normal"/>
    <w:uiPriority w:val="34"/>
    <w:qFormat/>
    <w:rsid w:val="00D03699"/>
    <w:pPr>
      <w:spacing w:after="160" w:line="259" w:lineRule="auto"/>
      <w:ind w:left="720"/>
      <w:contextualSpacing/>
    </w:pPr>
  </w:style>
  <w:style w:type="table" w:styleId="Gittertabel5-mrk-farve6">
    <w:name w:val="Grid Table 5 Dark Accent 6"/>
    <w:basedOn w:val="Tabel-Normal"/>
    <w:uiPriority w:val="50"/>
    <w:rsid w:val="00B404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445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Dam Engebjerg</dc:creator>
  <cp:keywords/>
  <dc:description/>
  <cp:lastModifiedBy>Bent Erik Nielsen</cp:lastModifiedBy>
  <cp:revision>6</cp:revision>
  <dcterms:created xsi:type="dcterms:W3CDTF">2023-02-24T15:44:00Z</dcterms:created>
  <dcterms:modified xsi:type="dcterms:W3CDTF">2023-04-28T08:46:00Z</dcterms:modified>
</cp:coreProperties>
</file>